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8931" w:leader="none"/>
        </w:tabs>
        <w:rPr>
          <w:b/>
        </w:rPr>
      </w:pPr>
      <w:r>
        <w:rPr>
          <w:b/>
        </w:rPr>
        <w:t>ICTA PL</w:t>
      </w:r>
    </w:p>
    <w:p>
      <w:pPr>
        <w:pStyle w:val="Normal"/>
        <w:tabs>
          <w:tab w:val="clear" w:pos="708"/>
          <w:tab w:val="right" w:pos="8931" w:leader="none"/>
        </w:tabs>
        <w:rPr>
          <w:b/>
        </w:rPr>
      </w:pPr>
      <w:r>
        <w:rPr>
          <w:b/>
        </w:rPr>
        <w:t>223 ROUTE DE CHARLIEU</w:t>
      </w:r>
    </w:p>
    <w:p>
      <w:pPr>
        <w:pStyle w:val="Normal"/>
        <w:tabs>
          <w:tab w:val="clear" w:pos="708"/>
          <w:tab w:val="right" w:pos="8931" w:leader="none"/>
        </w:tabs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Adresse2_centre </w:instrText>
      </w:r>
      <w:r>
        <w:rPr>
          <w:b/>
        </w:rPr>
        <w:fldChar w:fldCharType="separate"/>
      </w:r>
      <w:r>
        <w:rPr>
          <w:b/>
        </w:rPr>
      </w:r>
      <w:r>
        <w:rPr>
          <w:b/>
        </w:rPr>
        <w:fldChar w:fldCharType="end"/>
      </w:r>
    </w:p>
    <w:p>
      <w:pPr>
        <w:pStyle w:val="Normal"/>
        <w:rPr>
          <w:b/>
        </w:rPr>
      </w:pPr>
      <w:r>
        <w:rPr>
          <w:b/>
        </w:rPr>
        <w:t>42300 ROANNE</w:t>
      </w:r>
    </w:p>
    <w:p>
      <w:pPr>
        <w:pStyle w:val="Normal"/>
        <w:rPr/>
      </w:pPr>
      <w:r>
        <w:rPr>
          <w:b/>
        </w:rPr>
        <w:t>bruno@thevenoux.com</w:t>
      </w:r>
    </w:p>
    <w:p>
      <w:pPr>
        <w:pStyle w:val="Normal"/>
        <w:tabs>
          <w:tab w:val="clear" w:pos="708"/>
          <w:tab w:val="right" w:pos="8931" w:leader="none"/>
        </w:tabs>
        <w:rPr>
          <w:b/>
        </w:rPr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HABILITATION B2XL CONTROLE TECHNIQUE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ind w:firstLine="539"/>
        <w:jc w:val="both"/>
        <w:rPr/>
      </w:pPr>
      <w:r>
        <w:rPr/>
        <w:t xml:space="preserve">Je soussigné (Civilité) </w:t>
      </w:r>
      <w:r>
        <w:rPr/>
        <w:fldChar w:fldCharType="begin"/>
      </w:r>
      <w:r>
        <w:rPr/>
        <w:instrText xml:space="preserve"> MERGEFIELD Prénom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(Prénom responsable) (Nom responsable), (Statut responsable) du centre de contrôle technique Véhicule Lourds de (Ville centre), (Nom_du_centre), dûment agréé sous le numéro (agrément_centre) 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habilite conformément à l’article R. 4544-10 du code du travailleur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</w:t>
      </w:r>
      <w:r>
        <w:rPr/>
        <w:t xml:space="preserve">Mr  Gabriel </w:t>
      </w:r>
      <w:r>
        <w:rPr/>
        <w:t>ORLANDI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Véhicules Lourds n° : 042Z7012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à contrôler les Véhicules Lourds </w:t>
      </w:r>
      <w:bookmarkStart w:id="0" w:name="_GoBack"/>
      <w:bookmarkEnd w:id="0"/>
      <w:r>
        <w:rPr/>
        <w:t>à énergie électrique ou hybrides.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Mr Gabriel ORLANDI</w:t>
      </w:r>
      <w:r>
        <w:rPr/>
        <w:t xml:space="preserve"> a suivi les formations spécifiques </w:t>
      </w:r>
      <w:r>
        <w:rPr>
          <w:b/>
        </w:rPr>
        <w:t>B2XL « Contrôle technique »</w:t>
      </w:r>
      <w:r>
        <w:rPr/>
        <w:t xml:space="preserve"> et reconnaît avoir reçu un carnet de prescriptions établi sur la base des prescriptions des normes NFC18510 et NFC18550.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Fait à </w:t>
      </w:r>
      <w:r>
        <w:rPr/>
        <w:t>ROANNE le 03/01/2024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580"/>
        <w:rPr/>
      </w:pPr>
      <w:r>
        <w:rPr/>
      </w:r>
    </w:p>
    <w:p>
      <w:pPr>
        <w:pStyle w:val="Normal"/>
        <w:ind w:left="5580"/>
        <w:rPr/>
      </w:pPr>
      <w:r>
        <w:rPr/>
      </w:r>
    </w:p>
    <w:tbl>
      <w:tblPr>
        <w:tblStyle w:val="Grilledutableau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9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893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Mr Bruno THEVENOUX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br/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Exploitant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Mr Gabriel ORLANDI</w:t>
            </w:r>
          </w:p>
          <w:p>
            <w:pPr>
              <w:pStyle w:val="Normal"/>
              <w:widowControl/>
              <w:tabs>
                <w:tab w:val="clear" w:pos="708"/>
                <w:tab w:val="right" w:pos="8931" w:leader="none"/>
              </w:tabs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Le contrôleur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 xml:space="preserve">Rappel NFC18-550 § 5.4.3 </w:t>
      </w:r>
      <w:r>
        <w:rPr>
          <w:rFonts w:cs="Arial" w:ascii="Arial" w:hAnsi="Arial"/>
          <w:bCs/>
          <w:sz w:val="20"/>
          <w:szCs w:val="22"/>
          <w:u w:val="single"/>
        </w:rPr>
        <w:t>Suivi de l’habilitation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 xml:space="preserve">doit s’assurer que le travailleur habilité possède toujours les compétences et aptitudes nécessaires pour réaliser en sécurité les tâches confiées dans son environnement de </w:t>
      </w:r>
      <w:r>
        <w:rPr>
          <w:rFonts w:cs="Arial" w:ascii="Arial" w:hAnsi="Arial"/>
          <w:sz w:val="16"/>
          <w:szCs w:val="16"/>
        </w:rPr>
        <w:t>TRAVAIL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L’objectif du maintien des compétences (recyclage) et du suivi de l’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>est d‘entretenir et de compléter, le cas échéant, les savoirs et savoir-faire.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Annuellement 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>s’assure que les besoins en matière d’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 xml:space="preserve">sont toujours en adéquation avec les évolutions prévisibles des </w:t>
      </w:r>
      <w:r>
        <w:rPr>
          <w:rFonts w:cs="Arial" w:ascii="Arial" w:hAnsi="Arial"/>
          <w:sz w:val="16"/>
          <w:szCs w:val="16"/>
        </w:rPr>
        <w:t xml:space="preserve">OPERATIONS </w:t>
      </w:r>
      <w:r>
        <w:rPr>
          <w:rFonts w:cs="Arial" w:ascii="Arial" w:hAnsi="Arial"/>
          <w:sz w:val="20"/>
          <w:szCs w:val="20"/>
        </w:rPr>
        <w:t xml:space="preserve">à réaliser ainsi que les évolutions possibles concernant les </w:t>
      </w:r>
      <w:r>
        <w:rPr>
          <w:rFonts w:cs="Arial" w:ascii="Arial" w:hAnsi="Arial"/>
          <w:sz w:val="16"/>
          <w:szCs w:val="16"/>
        </w:rPr>
        <w:t>EQUIPEMENTS ELECTRIQUES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La périodicité du recyclage est déterminée par l’</w:t>
      </w:r>
      <w:r>
        <w:rPr>
          <w:rFonts w:cs="Arial" w:ascii="Arial" w:hAnsi="Arial"/>
          <w:sz w:val="16"/>
          <w:szCs w:val="16"/>
        </w:rPr>
        <w:t>EMPLOYEUR</w:t>
      </w:r>
      <w:r>
        <w:rPr>
          <w:rFonts w:cs="Arial" w:ascii="Arial" w:hAnsi="Arial"/>
          <w:sz w:val="20"/>
          <w:szCs w:val="20"/>
        </w:rPr>
        <w:t>. La périodicité recommandée est de 3 ans. Pour une pratique occasionnelle ou exceptionnelle, la périodicité recommandée est de 2 ans.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right" w:pos="9072" w:leader="none"/>
      </w:tabs>
      <w:rPr/>
    </w:pPr>
    <w:r>
      <w:rPr/>
      <w:t>244 D</w:t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sz w:val="22"/>
        <w:szCs w:val="22"/>
      </w:rPr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LibreOffice/7.6.0.3$Windows_X86_64 LibreOffice_project/69edd8b8ebc41d00b4de3915dc82f8f0fc3b6265</Application>
  <AppVersion>15.0000</AppVersion>
  <Pages>1</Pages>
  <Words>210</Words>
  <Characters>1248</Characters>
  <CharactersWithSpaces>1490</CharactersWithSpaces>
  <Paragraphs>20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2020-07-16T13:26:00Z</dcterms:created>
  <dc:creator>BERNARD DEMOULIN</dc:creator>
  <dc:description/>
  <dc:language>fr-FR</dc:language>
  <cp:lastModifiedBy/>
  <dcterms:modified xsi:type="dcterms:W3CDTF">2024-02-16T15:28:45Z</dcterms:modified>
  <cp:revision>22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